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FB" w:rsidRPr="000E1652" w:rsidRDefault="006E77FB" w:rsidP="006E77FB">
      <w:pPr>
        <w:spacing w:after="0" w:line="312" w:lineRule="auto"/>
        <w:rPr>
          <w:rFonts w:cstheme="minorHAnsi"/>
          <w:color w:val="000000" w:themeColor="text1"/>
          <w:szCs w:val="24"/>
        </w:rPr>
      </w:pPr>
      <w:r w:rsidRPr="000E1652">
        <w:rPr>
          <w:rFonts w:cstheme="minorHAnsi"/>
          <w:szCs w:val="24"/>
        </w:rPr>
        <w:t>UG.PU.6730.199.2025</w:t>
      </w:r>
      <w:r w:rsidRPr="000E1652">
        <w:rPr>
          <w:rFonts w:cstheme="minorHAnsi"/>
          <w:szCs w:val="24"/>
        </w:rPr>
        <w:tab/>
      </w:r>
      <w:r w:rsidRPr="000E1652">
        <w:rPr>
          <w:rFonts w:cstheme="minorHAnsi"/>
          <w:szCs w:val="24"/>
        </w:rPr>
        <w:tab/>
      </w:r>
      <w:r w:rsidRPr="000E1652">
        <w:rPr>
          <w:rFonts w:cstheme="minorHAnsi"/>
          <w:szCs w:val="24"/>
        </w:rPr>
        <w:tab/>
      </w:r>
      <w:r w:rsidRPr="000E1652">
        <w:rPr>
          <w:rFonts w:cstheme="minorHAnsi"/>
          <w:szCs w:val="24"/>
        </w:rPr>
        <w:tab/>
      </w:r>
      <w:r w:rsidRPr="000E1652">
        <w:rPr>
          <w:rFonts w:cstheme="minorHAnsi"/>
          <w:szCs w:val="24"/>
        </w:rPr>
        <w:tab/>
        <w:t xml:space="preserve">          </w:t>
      </w:r>
      <w:r>
        <w:rPr>
          <w:rFonts w:cstheme="minorHAnsi"/>
          <w:szCs w:val="24"/>
        </w:rPr>
        <w:tab/>
      </w:r>
      <w:r>
        <w:rPr>
          <w:rFonts w:cstheme="minorHAnsi"/>
          <w:szCs w:val="24"/>
        </w:rPr>
        <w:tab/>
        <w:t xml:space="preserve">    </w:t>
      </w:r>
      <w:r w:rsidRPr="000E1652">
        <w:rPr>
          <w:rFonts w:cstheme="minorHAnsi"/>
          <w:color w:val="000000" w:themeColor="text1"/>
          <w:szCs w:val="24"/>
        </w:rPr>
        <w:t>Dzikowiec, dnia 23.10.2025 r.</w:t>
      </w:r>
    </w:p>
    <w:p w:rsidR="006E77FB" w:rsidRPr="00666D62" w:rsidRDefault="006E77FB" w:rsidP="006E77FB">
      <w:pPr>
        <w:jc w:val="center"/>
        <w:rPr>
          <w:rFonts w:cstheme="minorHAnsi"/>
          <w:sz w:val="2"/>
          <w:szCs w:val="2"/>
        </w:rPr>
      </w:pPr>
    </w:p>
    <w:p w:rsidR="006E77FB" w:rsidRPr="00BD5EF7" w:rsidRDefault="006E77FB" w:rsidP="006E77FB">
      <w:pPr>
        <w:jc w:val="center"/>
        <w:rPr>
          <w:rFonts w:cstheme="minorHAnsi"/>
          <w:b/>
          <w:sz w:val="26"/>
          <w:szCs w:val="26"/>
        </w:rPr>
      </w:pPr>
      <w:r w:rsidRPr="00BD5EF7">
        <w:rPr>
          <w:rFonts w:cstheme="minorHAnsi"/>
          <w:b/>
          <w:sz w:val="26"/>
          <w:szCs w:val="26"/>
        </w:rPr>
        <w:t>OBWIESZCZENIE</w:t>
      </w:r>
    </w:p>
    <w:p w:rsidR="006E77FB" w:rsidRPr="006B23AB" w:rsidRDefault="006E77FB" w:rsidP="006E77FB">
      <w:pPr>
        <w:pStyle w:val="Tekstpodstawowy"/>
        <w:spacing w:line="288" w:lineRule="auto"/>
        <w:ind w:firstLine="425"/>
        <w:rPr>
          <w:rFonts w:asciiTheme="minorHAnsi" w:hAnsiTheme="minorHAnsi" w:cstheme="minorHAnsi"/>
          <w:sz w:val="22"/>
          <w:szCs w:val="22"/>
        </w:rPr>
      </w:pPr>
      <w:r w:rsidRPr="006B23AB">
        <w:rPr>
          <w:rFonts w:asciiTheme="minorHAnsi" w:hAnsiTheme="minorHAnsi" w:cstheme="minorHAnsi"/>
          <w:sz w:val="22"/>
          <w:szCs w:val="22"/>
        </w:rPr>
        <w:t xml:space="preserve">Zgodnie z art. 61 § 4 oraz art. 49 ustawy z dnia 14 czerwca 1960 r. – Kodeks postępowania administracyjnego  - dalej „Kpa” (Dz. U. z 2024 poz. 572) w związku z art. 53 ust. 1c i art. 64 </w:t>
      </w:r>
      <w:r w:rsidRPr="006B23AB">
        <w:rPr>
          <w:rFonts w:asciiTheme="minorHAnsi" w:hAnsiTheme="minorHAnsi" w:cstheme="minorHAnsi"/>
          <w:sz w:val="22"/>
          <w:szCs w:val="22"/>
        </w:rPr>
        <w:br/>
        <w:t xml:space="preserve">ust. 1 ustawy  z dnia 27 marca 2003 r. o planowaniu i zagospodarowaniu przestrzennym </w:t>
      </w:r>
      <w:r>
        <w:rPr>
          <w:rFonts w:asciiTheme="minorHAnsi" w:hAnsiTheme="minorHAnsi" w:cstheme="minorHAnsi"/>
          <w:sz w:val="22"/>
          <w:szCs w:val="22"/>
        </w:rPr>
        <w:br/>
        <w:t xml:space="preserve">(Dz. U. </w:t>
      </w:r>
      <w:r w:rsidRPr="006B23AB">
        <w:rPr>
          <w:rFonts w:asciiTheme="minorHAnsi" w:hAnsiTheme="minorHAnsi" w:cstheme="minorHAnsi"/>
          <w:sz w:val="22"/>
          <w:szCs w:val="22"/>
        </w:rPr>
        <w:t>z 2024r. poz. 1130 ze zm.).</w:t>
      </w:r>
    </w:p>
    <w:p w:rsidR="006E77FB" w:rsidRPr="006B23AB" w:rsidRDefault="006E77FB" w:rsidP="006E77FB">
      <w:pPr>
        <w:pStyle w:val="Tekstpodstawowy"/>
        <w:spacing w:line="288" w:lineRule="auto"/>
        <w:ind w:firstLine="425"/>
        <w:rPr>
          <w:rFonts w:asciiTheme="minorHAnsi" w:hAnsiTheme="minorHAnsi" w:cstheme="minorHAnsi"/>
          <w:b/>
          <w:bCs/>
          <w:sz w:val="22"/>
          <w:szCs w:val="22"/>
        </w:rPr>
      </w:pPr>
      <w:r w:rsidRPr="006B23AB">
        <w:rPr>
          <w:rFonts w:asciiTheme="minorHAnsi" w:hAnsiTheme="minorHAnsi" w:cstheme="minorHAnsi"/>
          <w:sz w:val="22"/>
          <w:szCs w:val="22"/>
        </w:rPr>
        <w:t>Wójt Gminy Dzikowiec in</w:t>
      </w:r>
      <w:r>
        <w:rPr>
          <w:rFonts w:asciiTheme="minorHAnsi" w:hAnsiTheme="minorHAnsi" w:cstheme="minorHAnsi"/>
          <w:sz w:val="22"/>
          <w:szCs w:val="22"/>
        </w:rPr>
        <w:t xml:space="preserve">formuje, że na wniosek z dnia 09.09.2025 r. </w:t>
      </w:r>
      <w:r>
        <w:rPr>
          <w:rFonts w:asciiTheme="minorHAnsi" w:hAnsiTheme="minorHAnsi" w:cstheme="minorHAnsi"/>
          <w:b/>
          <w:bCs/>
          <w:sz w:val="22"/>
          <w:szCs w:val="22"/>
        </w:rPr>
        <w:t>Pani Iwony</w:t>
      </w:r>
      <w:r w:rsidRPr="000C3632">
        <w:rPr>
          <w:rFonts w:asciiTheme="minorHAnsi" w:hAnsiTheme="minorHAnsi" w:cstheme="minorHAnsi"/>
          <w:b/>
          <w:bCs/>
          <w:sz w:val="22"/>
          <w:szCs w:val="22"/>
        </w:rPr>
        <w:t xml:space="preserve"> Stolarz, zam. Mechowiec 91, 36-122 Dzikowiec</w:t>
      </w:r>
      <w:r>
        <w:rPr>
          <w:rFonts w:asciiTheme="minorHAnsi" w:hAnsiTheme="minorHAnsi" w:cstheme="minorHAnsi"/>
          <w:b/>
          <w:bCs/>
          <w:sz w:val="22"/>
          <w:szCs w:val="22"/>
        </w:rPr>
        <w:t>,</w:t>
      </w:r>
      <w:r w:rsidRPr="008E1F4D">
        <w:rPr>
          <w:rFonts w:asciiTheme="minorHAnsi" w:hAnsiTheme="minorHAnsi" w:cstheme="minorHAnsi"/>
          <w:b/>
          <w:bCs/>
          <w:sz w:val="22"/>
          <w:szCs w:val="22"/>
        </w:rPr>
        <w:t xml:space="preserve"> </w:t>
      </w:r>
      <w:r w:rsidRPr="006B23AB">
        <w:rPr>
          <w:rFonts w:asciiTheme="minorHAnsi" w:hAnsiTheme="minorHAnsi" w:cstheme="minorHAnsi"/>
          <w:sz w:val="22"/>
          <w:szCs w:val="22"/>
        </w:rPr>
        <w:t xml:space="preserve">zostało wszczęte postępowanie administracyjne </w:t>
      </w:r>
      <w:r>
        <w:rPr>
          <w:rFonts w:asciiTheme="minorHAnsi" w:hAnsiTheme="minorHAnsi" w:cstheme="minorHAnsi"/>
          <w:sz w:val="22"/>
          <w:szCs w:val="22"/>
        </w:rPr>
        <w:br/>
      </w:r>
      <w:r w:rsidRPr="006B23AB">
        <w:rPr>
          <w:rFonts w:asciiTheme="minorHAnsi" w:hAnsiTheme="minorHAnsi" w:cstheme="minorHAnsi"/>
          <w:sz w:val="22"/>
          <w:szCs w:val="22"/>
        </w:rPr>
        <w:t xml:space="preserve">w sprawie wydania decyzji o warunkach zabudowy dla inwestycji pod nazwą </w:t>
      </w:r>
      <w:r w:rsidRPr="006B23AB">
        <w:rPr>
          <w:rFonts w:asciiTheme="minorHAnsi" w:hAnsiTheme="minorHAnsi" w:cstheme="minorHAnsi"/>
          <w:b/>
          <w:bCs/>
          <w:sz w:val="22"/>
          <w:szCs w:val="22"/>
        </w:rPr>
        <w:t>,,</w:t>
      </w:r>
      <w:r w:rsidRPr="000E1652">
        <w:rPr>
          <w:b/>
          <w:bCs/>
          <w:sz w:val="22"/>
          <w:szCs w:val="22"/>
        </w:rPr>
        <w:t xml:space="preserve"> </w:t>
      </w:r>
      <w:r w:rsidRPr="000E1652">
        <w:rPr>
          <w:rFonts w:asciiTheme="minorHAnsi" w:hAnsiTheme="minorHAnsi" w:cstheme="minorHAnsi"/>
          <w:b/>
          <w:bCs/>
          <w:sz w:val="22"/>
          <w:szCs w:val="22"/>
        </w:rPr>
        <w:t xml:space="preserve">Budowa budynku mieszkalnego jednorodzinnego wraz z infrastrukturą techniczną na części działki o nr </w:t>
      </w:r>
      <w:proofErr w:type="spellStart"/>
      <w:r w:rsidRPr="000E1652">
        <w:rPr>
          <w:rFonts w:asciiTheme="minorHAnsi" w:hAnsiTheme="minorHAnsi" w:cstheme="minorHAnsi"/>
          <w:b/>
          <w:bCs/>
          <w:sz w:val="22"/>
          <w:szCs w:val="22"/>
        </w:rPr>
        <w:t>ewid</w:t>
      </w:r>
      <w:proofErr w:type="spellEnd"/>
      <w:r w:rsidRPr="000E1652">
        <w:rPr>
          <w:rFonts w:asciiTheme="minorHAnsi" w:hAnsiTheme="minorHAnsi" w:cstheme="minorHAnsi"/>
          <w:b/>
          <w:bCs/>
          <w:sz w:val="22"/>
          <w:szCs w:val="22"/>
        </w:rPr>
        <w:t>. 4073/1 położonej w miejscowości Lipnica, gm. Dzikowiec</w:t>
      </w:r>
      <w:r w:rsidRPr="006B23AB">
        <w:rPr>
          <w:rFonts w:asciiTheme="minorHAnsi" w:hAnsiTheme="minorHAnsi" w:cstheme="minorHAnsi"/>
          <w:b/>
          <w:bCs/>
          <w:sz w:val="22"/>
          <w:szCs w:val="22"/>
        </w:rPr>
        <w:t>”.</w:t>
      </w:r>
    </w:p>
    <w:p w:rsidR="006E77FB" w:rsidRPr="00CD1A56" w:rsidRDefault="006E77FB" w:rsidP="006E77FB">
      <w:pPr>
        <w:spacing w:after="0" w:line="288" w:lineRule="auto"/>
        <w:ind w:firstLine="340"/>
        <w:jc w:val="both"/>
        <w:rPr>
          <w:rFonts w:cstheme="minorHAnsi"/>
          <w:bCs/>
        </w:rPr>
      </w:pPr>
      <w:r w:rsidRPr="006B23AB">
        <w:rPr>
          <w:rFonts w:cstheme="minorHAnsi"/>
          <w:bCs/>
        </w:rPr>
        <w:t>Na podstawie art. 53 ust. 4 ustawy z dnia 27 marca 2003 r. o planowaniu i zagospodarowaniu przestrzennym (Dz. U. z 2024 r., poz. 1130 ze zm.) p</w:t>
      </w:r>
      <w:r>
        <w:rPr>
          <w:rFonts w:cstheme="minorHAnsi"/>
          <w:bCs/>
        </w:rPr>
        <w:t xml:space="preserve">rojekt decyzji przesłano celem </w:t>
      </w:r>
      <w:r w:rsidRPr="00CD1A56">
        <w:rPr>
          <w:rFonts w:cstheme="minorHAnsi"/>
          <w:bCs/>
        </w:rPr>
        <w:t>uzgodnienia do:</w:t>
      </w:r>
    </w:p>
    <w:p w:rsidR="006E77FB" w:rsidRPr="00666D62" w:rsidRDefault="006E77FB" w:rsidP="006E77FB">
      <w:pPr>
        <w:pStyle w:val="Tekstpodstawowy"/>
        <w:numPr>
          <w:ilvl w:val="0"/>
          <w:numId w:val="1"/>
        </w:numPr>
        <w:tabs>
          <w:tab w:val="clear" w:pos="1797"/>
          <w:tab w:val="left" w:pos="284"/>
          <w:tab w:val="num" w:pos="9072"/>
        </w:tabs>
        <w:spacing w:line="288" w:lineRule="auto"/>
        <w:ind w:left="709" w:hanging="369"/>
        <w:rPr>
          <w:rFonts w:asciiTheme="minorHAnsi" w:hAnsiTheme="minorHAnsi" w:cstheme="minorHAnsi"/>
          <w:sz w:val="22"/>
          <w:szCs w:val="22"/>
        </w:rPr>
      </w:pPr>
      <w:r w:rsidRPr="00666D62">
        <w:rPr>
          <w:rFonts w:asciiTheme="minorHAnsi" w:hAnsiTheme="minorHAnsi" w:cstheme="minorHAnsi"/>
          <w:sz w:val="22"/>
          <w:szCs w:val="22"/>
        </w:rPr>
        <w:t>Regionalnego Dyrektora Ochrony Środowiska w Rzeszowie (w odniesieniu do obszarów objętych ochroną na podstawie przepisów o ochronie przyrody),</w:t>
      </w:r>
    </w:p>
    <w:p w:rsidR="006E77FB" w:rsidRPr="00666D62" w:rsidRDefault="006E77FB" w:rsidP="006E77FB">
      <w:pPr>
        <w:pStyle w:val="Tekstpodstawowy"/>
        <w:numPr>
          <w:ilvl w:val="0"/>
          <w:numId w:val="1"/>
        </w:numPr>
        <w:tabs>
          <w:tab w:val="clear" w:pos="1797"/>
          <w:tab w:val="left" w:pos="284"/>
          <w:tab w:val="num" w:pos="9072"/>
        </w:tabs>
        <w:spacing w:line="288" w:lineRule="auto"/>
        <w:ind w:left="709" w:hanging="369"/>
        <w:rPr>
          <w:rFonts w:asciiTheme="minorHAnsi" w:hAnsiTheme="minorHAnsi" w:cstheme="minorHAnsi"/>
          <w:sz w:val="22"/>
          <w:szCs w:val="22"/>
        </w:rPr>
      </w:pPr>
      <w:r w:rsidRPr="00666D62">
        <w:rPr>
          <w:rFonts w:asciiTheme="minorHAnsi" w:hAnsiTheme="minorHAnsi" w:cstheme="minorHAnsi"/>
          <w:sz w:val="22"/>
          <w:szCs w:val="22"/>
        </w:rPr>
        <w:t>Dyrektora Zarządu Zlewni w Stalowej Woli PGW Wody Polskie (w zakresie melioracji wodnych),</w:t>
      </w:r>
    </w:p>
    <w:p w:rsidR="006E77FB" w:rsidRPr="00666D62" w:rsidRDefault="006E77FB" w:rsidP="006E77FB">
      <w:pPr>
        <w:pStyle w:val="Tekstpodstawowy"/>
        <w:numPr>
          <w:ilvl w:val="0"/>
          <w:numId w:val="1"/>
        </w:numPr>
        <w:tabs>
          <w:tab w:val="clear" w:pos="1797"/>
          <w:tab w:val="left" w:pos="284"/>
          <w:tab w:val="left" w:pos="426"/>
          <w:tab w:val="num" w:pos="9072"/>
        </w:tabs>
        <w:spacing w:line="259" w:lineRule="auto"/>
        <w:ind w:left="709" w:hanging="369"/>
        <w:rPr>
          <w:rFonts w:asciiTheme="minorHAnsi" w:hAnsiTheme="minorHAnsi" w:cstheme="minorHAnsi"/>
          <w:sz w:val="22"/>
          <w:szCs w:val="22"/>
        </w:rPr>
      </w:pPr>
      <w:r w:rsidRPr="00666D62">
        <w:rPr>
          <w:rFonts w:asciiTheme="minorHAnsi" w:hAnsiTheme="minorHAnsi" w:cstheme="minorHAnsi"/>
          <w:sz w:val="22"/>
          <w:szCs w:val="22"/>
        </w:rPr>
        <w:t>Starosty Powiatu Kolbuszowskiego (w zakresie ochrony gruntów rolnych),</w:t>
      </w:r>
    </w:p>
    <w:p w:rsidR="006E77FB" w:rsidRPr="00666D62" w:rsidRDefault="006E77FB" w:rsidP="006E77FB">
      <w:pPr>
        <w:pStyle w:val="Tekstpodstawowy"/>
        <w:numPr>
          <w:ilvl w:val="0"/>
          <w:numId w:val="1"/>
        </w:numPr>
        <w:tabs>
          <w:tab w:val="clear" w:pos="1797"/>
          <w:tab w:val="left" w:pos="284"/>
          <w:tab w:val="left" w:pos="426"/>
          <w:tab w:val="num" w:pos="9072"/>
        </w:tabs>
        <w:spacing w:line="259" w:lineRule="auto"/>
        <w:ind w:left="709" w:hanging="369"/>
        <w:rPr>
          <w:rFonts w:asciiTheme="minorHAnsi" w:hAnsiTheme="minorHAnsi" w:cstheme="minorHAnsi"/>
          <w:sz w:val="22"/>
          <w:szCs w:val="22"/>
        </w:rPr>
      </w:pPr>
      <w:r w:rsidRPr="00666D62">
        <w:rPr>
          <w:rFonts w:asciiTheme="minorHAnsi" w:hAnsiTheme="minorHAnsi" w:cstheme="minorHAnsi"/>
          <w:sz w:val="22"/>
          <w:szCs w:val="22"/>
        </w:rPr>
        <w:t>Podkarpackiego Zarządu Dróg Wojewódzkich w Rzeszowie (w odniesieniu do terenów przyległych do pasa drogowego),</w:t>
      </w:r>
    </w:p>
    <w:p w:rsidR="006E77FB" w:rsidRPr="006B23AB" w:rsidRDefault="006E77FB" w:rsidP="006E77FB">
      <w:pPr>
        <w:pStyle w:val="western"/>
        <w:spacing w:before="0" w:after="0" w:line="288" w:lineRule="auto"/>
        <w:ind w:firstLine="425"/>
        <w:jc w:val="both"/>
        <w:rPr>
          <w:rFonts w:asciiTheme="minorHAnsi" w:hAnsiTheme="minorHAnsi" w:cstheme="minorHAnsi"/>
          <w:sz w:val="22"/>
          <w:szCs w:val="22"/>
        </w:rPr>
      </w:pPr>
      <w:r w:rsidRPr="00CD1A56">
        <w:rPr>
          <w:rFonts w:asciiTheme="minorHAnsi" w:hAnsiTheme="minorHAnsi" w:cstheme="minorHAnsi"/>
          <w:sz w:val="22"/>
          <w:szCs w:val="22"/>
        </w:rPr>
        <w:t xml:space="preserve">Stosownie do treści art. 10 i art. 73 </w:t>
      </w:r>
      <w:r w:rsidRPr="00CD1A56">
        <w:rPr>
          <w:rFonts w:asciiTheme="minorHAnsi" w:hAnsiTheme="minorHAnsi" w:cstheme="minorHAnsi"/>
          <w:color w:val="auto"/>
          <w:sz w:val="22"/>
          <w:szCs w:val="22"/>
        </w:rPr>
        <w:t>§ 1</w:t>
      </w:r>
      <w:r w:rsidRPr="00CD1A56">
        <w:rPr>
          <w:rFonts w:asciiTheme="minorHAnsi" w:hAnsiTheme="minorHAnsi" w:cstheme="minorHAnsi"/>
          <w:sz w:val="22"/>
          <w:szCs w:val="22"/>
        </w:rPr>
        <w:t xml:space="preserve"> ustawy z dnia 14 czerwca 1960r. Kodeks Postępowania Administracyjnego (Dz. U. z 2024r. poz. 572) zawiadamia się zainteresowanych,  a także każdego kto ma interes prawny o możliwości wglądu w akta sprawy oraz sporządzania z nich notatek, kopii lub odpisów</w:t>
      </w:r>
      <w:r w:rsidRPr="006B23AB">
        <w:rPr>
          <w:rFonts w:asciiTheme="minorHAnsi" w:hAnsiTheme="minorHAnsi" w:cstheme="minorHAnsi"/>
          <w:sz w:val="22"/>
          <w:szCs w:val="22"/>
        </w:rPr>
        <w:t xml:space="preserve"> w siedzibie Urzędu Gminy Dzikowiec, ul. Dworska 62, 36-122 Dzikowiec - pokój 14, od poniedziałku do piątku w godzinach 7:30 do 15:30 w terminie 7 dni od dnia podania do publicznej wiadomości niniejszego obwieszczenia oraz możliwości zgłoszenia ewentualny</w:t>
      </w:r>
      <w:r>
        <w:rPr>
          <w:rFonts w:asciiTheme="minorHAnsi" w:hAnsiTheme="minorHAnsi" w:cstheme="minorHAnsi"/>
          <w:sz w:val="22"/>
          <w:szCs w:val="22"/>
        </w:rPr>
        <w:t xml:space="preserve">ch zastrzeżeń </w:t>
      </w:r>
      <w:r w:rsidRPr="006B23AB">
        <w:rPr>
          <w:rFonts w:asciiTheme="minorHAnsi" w:hAnsiTheme="minorHAnsi" w:cstheme="minorHAnsi"/>
          <w:sz w:val="22"/>
          <w:szCs w:val="22"/>
        </w:rPr>
        <w:t xml:space="preserve">i wniosków. </w:t>
      </w:r>
    </w:p>
    <w:p w:rsidR="006E77FB" w:rsidRPr="006B23AB" w:rsidRDefault="006E77FB" w:rsidP="006E77FB">
      <w:pPr>
        <w:pStyle w:val="western"/>
        <w:spacing w:before="0" w:after="0" w:line="288" w:lineRule="auto"/>
        <w:ind w:firstLine="425"/>
        <w:jc w:val="both"/>
        <w:rPr>
          <w:rFonts w:asciiTheme="minorHAnsi" w:hAnsiTheme="minorHAnsi" w:cstheme="minorHAnsi"/>
          <w:bCs/>
          <w:sz w:val="22"/>
          <w:szCs w:val="22"/>
        </w:rPr>
      </w:pPr>
      <w:r w:rsidRPr="00FC7EEC">
        <w:rPr>
          <w:rFonts w:asciiTheme="minorHAnsi" w:hAnsiTheme="minorHAnsi" w:cstheme="minorHAnsi"/>
          <w:noProof/>
        </w:rPr>
        <mc:AlternateContent>
          <mc:Choice Requires="wps">
            <w:drawing>
              <wp:anchor distT="45720" distB="45720" distL="114300" distR="114300" simplePos="0" relativeHeight="251659264" behindDoc="1" locked="0" layoutInCell="1" allowOverlap="1" wp14:anchorId="377BC255" wp14:editId="21DB0209">
                <wp:simplePos x="0" y="0"/>
                <wp:positionH relativeFrom="margin">
                  <wp:align>right</wp:align>
                </wp:positionH>
                <wp:positionV relativeFrom="paragraph">
                  <wp:posOffset>1641475</wp:posOffset>
                </wp:positionV>
                <wp:extent cx="2000250" cy="927100"/>
                <wp:effectExtent l="0" t="0" r="19050" b="2540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27100"/>
                        </a:xfrm>
                        <a:prstGeom prst="rect">
                          <a:avLst/>
                        </a:prstGeom>
                        <a:solidFill>
                          <a:srgbClr val="FFFFFF"/>
                        </a:solidFill>
                        <a:ln w="9525">
                          <a:solidFill>
                            <a:schemeClr val="bg1"/>
                          </a:solidFill>
                          <a:miter lim="800000"/>
                          <a:headEnd/>
                          <a:tailEnd/>
                        </a:ln>
                      </wps:spPr>
                      <wps:txbx>
                        <w:txbxContent>
                          <w:p w:rsidR="006E77FB" w:rsidRPr="00FC7EEC" w:rsidRDefault="006E77FB" w:rsidP="006E77FB">
                            <w:pPr>
                              <w:spacing w:after="0"/>
                              <w:jc w:val="center"/>
                              <w:rPr>
                                <w:rFonts w:cstheme="minorHAnsi"/>
                                <w:b/>
                              </w:rPr>
                            </w:pPr>
                            <w:r w:rsidRPr="00FC7EEC">
                              <w:rPr>
                                <w:rFonts w:cstheme="minorHAnsi"/>
                                <w:b/>
                              </w:rPr>
                              <w:t>Z up. Wójta Gminy Dzikowiec</w:t>
                            </w:r>
                          </w:p>
                          <w:p w:rsidR="006E77FB" w:rsidRPr="00FC7EEC" w:rsidRDefault="006E77FB" w:rsidP="006E77FB">
                            <w:pPr>
                              <w:spacing w:after="0"/>
                              <w:jc w:val="center"/>
                              <w:rPr>
                                <w:rFonts w:cstheme="minorHAnsi"/>
                              </w:rPr>
                            </w:pPr>
                            <w:r w:rsidRPr="00FC7EEC">
                              <w:rPr>
                                <w:rFonts w:cstheme="minorHAnsi"/>
                              </w:rPr>
                              <w:t>( - )</w:t>
                            </w:r>
                          </w:p>
                          <w:p w:rsidR="006E77FB" w:rsidRPr="00FC7EEC" w:rsidRDefault="006E77FB" w:rsidP="006E77FB">
                            <w:pPr>
                              <w:jc w:val="center"/>
                              <w:rPr>
                                <w:rFonts w:cstheme="minorHAnsi"/>
                                <w:b/>
                              </w:rPr>
                            </w:pPr>
                            <w:r w:rsidRPr="00FC7EEC">
                              <w:rPr>
                                <w:rFonts w:cstheme="minorHAnsi"/>
                                <w:b/>
                              </w:rPr>
                              <w:t>Genowefa Dębiak</w:t>
                            </w:r>
                          </w:p>
                          <w:p w:rsidR="006E77FB" w:rsidRPr="00FC7EEC" w:rsidRDefault="006E77FB" w:rsidP="006E77FB">
                            <w:pPr>
                              <w:jc w:val="center"/>
                              <w:rPr>
                                <w:rFonts w:cstheme="minorHAnsi"/>
                                <w:b/>
                              </w:rPr>
                            </w:pPr>
                            <w:r w:rsidRPr="00FC7EEC">
                              <w:rPr>
                                <w:rFonts w:cstheme="minorHAnsi"/>
                                <w:b/>
                              </w:rPr>
                              <w:t>SEKRETARZ GMINY</w:t>
                            </w:r>
                          </w:p>
                          <w:p w:rsidR="006E77FB" w:rsidRDefault="006E77FB" w:rsidP="006E77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BC255" id="_x0000_t202" coordsize="21600,21600" o:spt="202" path="m,l,21600r21600,l21600,xe">
                <v:stroke joinstyle="miter"/>
                <v:path gradientshapeok="t" o:connecttype="rect"/>
              </v:shapetype>
              <v:shape id="Pole tekstowe 2" o:spid="_x0000_s1026" type="#_x0000_t202" style="position:absolute;left:0;text-align:left;margin-left:106.3pt;margin-top:129.25pt;width:157.5pt;height:7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" strokecolor="white [3212]">
                <v:textbox>
                  <w:txbxContent>
                    <w:p w:rsidR="006E77FB" w:rsidRPr="00FC7EEC" w:rsidRDefault="006E77FB" w:rsidP="006E77FB">
                      <w:pPr>
                        <w:spacing w:after="0"/>
                        <w:jc w:val="center"/>
                        <w:rPr>
                          <w:rFonts w:cstheme="minorHAnsi"/>
                          <w:b/>
                        </w:rPr>
                      </w:pPr>
                      <w:r w:rsidRPr="00FC7EEC">
                        <w:rPr>
                          <w:rFonts w:cstheme="minorHAnsi"/>
                          <w:b/>
                        </w:rPr>
                        <w:t>Z up. Wójta Gminy Dzikowiec</w:t>
                      </w:r>
                    </w:p>
                    <w:p w:rsidR="006E77FB" w:rsidRPr="00FC7EEC" w:rsidRDefault="006E77FB" w:rsidP="006E77FB">
                      <w:pPr>
                        <w:spacing w:after="0"/>
                        <w:jc w:val="center"/>
                        <w:rPr>
                          <w:rFonts w:cstheme="minorHAnsi"/>
                        </w:rPr>
                      </w:pPr>
                      <w:r w:rsidRPr="00FC7EEC">
                        <w:rPr>
                          <w:rFonts w:cstheme="minorHAnsi"/>
                        </w:rPr>
                        <w:t>( - )</w:t>
                      </w:r>
                    </w:p>
                    <w:p w:rsidR="006E77FB" w:rsidRPr="00FC7EEC" w:rsidRDefault="006E77FB" w:rsidP="006E77FB">
                      <w:pPr>
                        <w:jc w:val="center"/>
                        <w:rPr>
                          <w:rFonts w:cstheme="minorHAnsi"/>
                          <w:b/>
                        </w:rPr>
                      </w:pPr>
                      <w:r w:rsidRPr="00FC7EEC">
                        <w:rPr>
                          <w:rFonts w:cstheme="minorHAnsi"/>
                          <w:b/>
                        </w:rPr>
                        <w:t>Genowefa Dębiak</w:t>
                      </w:r>
                    </w:p>
                    <w:p w:rsidR="006E77FB" w:rsidRPr="00FC7EEC" w:rsidRDefault="006E77FB" w:rsidP="006E77FB">
                      <w:pPr>
                        <w:jc w:val="center"/>
                        <w:rPr>
                          <w:rFonts w:cstheme="minorHAnsi"/>
                          <w:b/>
                        </w:rPr>
                      </w:pPr>
                      <w:r w:rsidRPr="00FC7EEC">
                        <w:rPr>
                          <w:rFonts w:cstheme="minorHAnsi"/>
                          <w:b/>
                        </w:rPr>
                        <w:t>SEKRETARZ GMINY</w:t>
                      </w:r>
                    </w:p>
                    <w:p w:rsidR="006E77FB" w:rsidRDefault="006E77FB" w:rsidP="006E77FB"/>
                  </w:txbxContent>
                </v:textbox>
                <w10:wrap anchorx="margin"/>
              </v:shape>
            </w:pict>
          </mc:Fallback>
        </mc:AlternateContent>
      </w:r>
      <w:r w:rsidRPr="006B23AB">
        <w:rPr>
          <w:rFonts w:asciiTheme="minorHAnsi" w:hAnsiTheme="minorHAnsi" w:cstheme="minorHAnsi"/>
          <w:sz w:val="22"/>
          <w:szCs w:val="22"/>
        </w:rPr>
        <w:t xml:space="preserve">Na podstawie art. 53 </w:t>
      </w:r>
      <w:r w:rsidRPr="006B23AB">
        <w:rPr>
          <w:rFonts w:asciiTheme="minorHAnsi" w:hAnsiTheme="minorHAnsi" w:cstheme="minorHAnsi"/>
          <w:bCs/>
          <w:sz w:val="22"/>
          <w:szCs w:val="22"/>
        </w:rPr>
        <w:t xml:space="preserve">ust. 1c ustawy z dnia 27 marca 2003r. o planowaniu i  zagospodarowaniu przestrzennym (Dz. U. z 2024r. poz. 1130 ze zm.) informuje się, że w przypadku nieruchomości </w:t>
      </w:r>
      <w:r w:rsidRPr="006B23AB">
        <w:rPr>
          <w:rFonts w:asciiTheme="minorHAnsi" w:hAnsiTheme="minorHAnsi" w:cstheme="minorHAnsi"/>
          <w:bCs/>
          <w:sz w:val="22"/>
          <w:szCs w:val="22"/>
        </w:rPr>
        <w:br/>
        <w:t>o nieuregulowanym stanie prawnym lub nieuzyskania danych pozwalających na ustalenie adre</w:t>
      </w:r>
      <w:bookmarkStart w:id="0" w:name="_GoBack"/>
      <w:r w:rsidRPr="006B23AB">
        <w:rPr>
          <w:rFonts w:asciiTheme="minorHAnsi" w:hAnsiTheme="minorHAnsi" w:cstheme="minorHAnsi"/>
          <w:bCs/>
          <w:sz w:val="22"/>
          <w:szCs w:val="22"/>
        </w:rPr>
        <w:t>s</w:t>
      </w:r>
      <w:bookmarkEnd w:id="0"/>
      <w:r w:rsidRPr="006B23AB">
        <w:rPr>
          <w:rFonts w:asciiTheme="minorHAnsi" w:hAnsiTheme="minorHAnsi" w:cstheme="minorHAnsi"/>
          <w:bCs/>
          <w:sz w:val="22"/>
          <w:szCs w:val="22"/>
        </w:rPr>
        <w:t xml:space="preserve">u właściciela lub użytkownika wieczystego nieruchomości w sposób określony w ust. 1b, zawiadomienia </w:t>
      </w:r>
      <w:r>
        <w:rPr>
          <w:rFonts w:asciiTheme="minorHAnsi" w:hAnsiTheme="minorHAnsi" w:cstheme="minorHAnsi"/>
          <w:bCs/>
          <w:sz w:val="22"/>
          <w:szCs w:val="22"/>
        </w:rPr>
        <w:br/>
      </w:r>
      <w:r w:rsidRPr="006B23AB">
        <w:rPr>
          <w:rFonts w:asciiTheme="minorHAnsi" w:hAnsiTheme="minorHAnsi" w:cstheme="minorHAnsi"/>
          <w:bCs/>
          <w:sz w:val="22"/>
          <w:szCs w:val="22"/>
        </w:rPr>
        <w:t xml:space="preserve">o decyzjach i innych czynnościach organu administracji publicznej dotyczących przedmiotowego postępowania, będą dokonywane również w formie o której mowa w art. 49 </w:t>
      </w:r>
      <w:r w:rsidRPr="006B23AB">
        <w:rPr>
          <w:rFonts w:asciiTheme="minorHAnsi" w:hAnsiTheme="minorHAnsi" w:cstheme="minorHAnsi"/>
          <w:sz w:val="22"/>
          <w:szCs w:val="22"/>
        </w:rPr>
        <w:t>Kodeksu postępowania administracyjnego</w:t>
      </w:r>
      <w:r w:rsidRPr="006B23AB">
        <w:rPr>
          <w:rFonts w:asciiTheme="minorHAnsi" w:hAnsiTheme="minorHAnsi" w:cstheme="minorHAnsi"/>
          <w:bCs/>
          <w:sz w:val="22"/>
          <w:szCs w:val="22"/>
        </w:rPr>
        <w:t xml:space="preserve"> tj. w formie publicznego obwieszczenia umieszczonego na tablicy ogłoszeń Urzędu Gminy Dzikowiec oraz przez udostępnienie w Biuletynie Informacji Publicznej Urzędu Gminy </w:t>
      </w:r>
      <w:r>
        <w:rPr>
          <w:rFonts w:asciiTheme="minorHAnsi" w:hAnsiTheme="minorHAnsi" w:cstheme="minorHAnsi"/>
          <w:bCs/>
          <w:sz w:val="22"/>
          <w:szCs w:val="22"/>
        </w:rPr>
        <w:br/>
      </w:r>
      <w:r w:rsidRPr="006B23AB">
        <w:rPr>
          <w:rFonts w:asciiTheme="minorHAnsi" w:hAnsiTheme="minorHAnsi" w:cstheme="minorHAnsi"/>
          <w:bCs/>
          <w:sz w:val="22"/>
          <w:szCs w:val="22"/>
        </w:rPr>
        <w:t>w Dzikowcu.</w:t>
      </w:r>
      <w:r w:rsidRPr="00CD1A56">
        <w:rPr>
          <w:noProof/>
        </w:rPr>
        <w:t xml:space="preserve"> </w:t>
      </w:r>
    </w:p>
    <w:p w:rsidR="006E77FB" w:rsidRPr="00C30456" w:rsidRDefault="006E77FB" w:rsidP="006E77FB">
      <w:pPr>
        <w:pStyle w:val="western"/>
        <w:spacing w:before="0" w:after="0" w:line="288" w:lineRule="auto"/>
        <w:jc w:val="both"/>
        <w:rPr>
          <w:rFonts w:asciiTheme="minorHAnsi" w:hAnsiTheme="minorHAnsi" w:cstheme="minorHAnsi"/>
          <w:b/>
          <w:bCs/>
          <w:sz w:val="18"/>
          <w:szCs w:val="22"/>
        </w:rPr>
      </w:pPr>
      <w:r w:rsidRPr="00CD1A56">
        <w:rPr>
          <w:rFonts w:asciiTheme="minorHAnsi" w:hAnsiTheme="minorHAnsi" w:cstheme="minorHAnsi"/>
          <w:b/>
          <w:sz w:val="22"/>
          <w:szCs w:val="22"/>
        </w:rPr>
        <w:t>Otrzymują:</w:t>
      </w:r>
      <w:r>
        <w:rPr>
          <w:rFonts w:asciiTheme="minorHAnsi" w:hAnsiTheme="minorHAnsi" w:cstheme="minorHAnsi"/>
          <w:b/>
          <w:sz w:val="22"/>
          <w:szCs w:val="22"/>
        </w:rPr>
        <w:t xml:space="preserve"> </w:t>
      </w:r>
    </w:p>
    <w:p w:rsidR="006E77FB" w:rsidRPr="006B23AB" w:rsidRDefault="006E77FB" w:rsidP="006E77FB">
      <w:pPr>
        <w:pStyle w:val="Akapitzlist"/>
        <w:numPr>
          <w:ilvl w:val="0"/>
          <w:numId w:val="2"/>
        </w:numPr>
        <w:spacing w:after="0" w:line="240" w:lineRule="auto"/>
        <w:jc w:val="both"/>
        <w:rPr>
          <w:rFonts w:cstheme="minorHAnsi"/>
          <w:sz w:val="20"/>
          <w:szCs w:val="20"/>
        </w:rPr>
      </w:pPr>
      <w:r w:rsidRPr="006B23AB">
        <w:rPr>
          <w:rFonts w:cstheme="minorHAnsi"/>
          <w:sz w:val="20"/>
          <w:szCs w:val="20"/>
        </w:rPr>
        <w:t>Strony wg rozdzielnika w aktach sprawy,</w:t>
      </w:r>
    </w:p>
    <w:p w:rsidR="006E77FB" w:rsidRPr="006B23AB" w:rsidRDefault="006E77FB" w:rsidP="006E77FB">
      <w:pPr>
        <w:pStyle w:val="Akapitzlist"/>
        <w:numPr>
          <w:ilvl w:val="0"/>
          <w:numId w:val="2"/>
        </w:numPr>
        <w:spacing w:after="0" w:line="240" w:lineRule="auto"/>
        <w:ind w:left="714" w:hanging="357"/>
        <w:jc w:val="both"/>
        <w:rPr>
          <w:rFonts w:cstheme="minorHAnsi"/>
          <w:sz w:val="20"/>
          <w:szCs w:val="20"/>
        </w:rPr>
      </w:pPr>
      <w:r w:rsidRPr="006B23AB">
        <w:rPr>
          <w:rFonts w:cstheme="minorHAnsi"/>
          <w:sz w:val="20"/>
          <w:szCs w:val="20"/>
        </w:rPr>
        <w:t>Strona internetowa BIP oraz tablica ogłoszeń Urzędu Gminy Dzikowiec,</w:t>
      </w:r>
    </w:p>
    <w:p w:rsidR="00C356B9" w:rsidRPr="006E77FB" w:rsidRDefault="006E77FB" w:rsidP="006E77FB">
      <w:pPr>
        <w:pStyle w:val="Akapitzlist"/>
        <w:numPr>
          <w:ilvl w:val="0"/>
          <w:numId w:val="2"/>
        </w:numPr>
        <w:spacing w:after="0" w:line="240" w:lineRule="auto"/>
        <w:jc w:val="both"/>
        <w:rPr>
          <w:rFonts w:cstheme="minorHAnsi"/>
          <w:sz w:val="20"/>
          <w:szCs w:val="20"/>
        </w:rPr>
      </w:pPr>
      <w:r w:rsidRPr="006B23AB">
        <w:rPr>
          <w:rFonts w:cstheme="minorHAnsi"/>
          <w:sz w:val="20"/>
          <w:szCs w:val="20"/>
        </w:rPr>
        <w:t>Aa.</w:t>
      </w:r>
    </w:p>
    <w:sectPr w:rsidR="00C356B9" w:rsidRPr="006E77FB" w:rsidSect="0078297B">
      <w:headerReference w:type="default" r:id="rId7"/>
      <w:footerReference w:type="default" r:id="rId8"/>
      <w:pgSz w:w="11906" w:h="16838"/>
      <w:pgMar w:top="1418" w:right="1418" w:bottom="992" w:left="1276"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347E">
      <w:pPr>
        <w:spacing w:after="0" w:line="240" w:lineRule="auto"/>
      </w:pPr>
      <w:r>
        <w:separator/>
      </w:r>
    </w:p>
  </w:endnote>
  <w:endnote w:type="continuationSeparator" w:id="0">
    <w:p w:rsidR="00000000" w:rsidRDefault="004B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Look w:val="04A0" w:firstRow="1" w:lastRow="0" w:firstColumn="1" w:lastColumn="0" w:noHBand="0" w:noVBand="1"/>
    </w:tblPr>
    <w:tblGrid>
      <w:gridCol w:w="9212"/>
    </w:tblGrid>
    <w:tr w:rsidR="000E1652" w:rsidTr="00434BF4">
      <w:trPr>
        <w:trHeight w:val="850"/>
      </w:trPr>
      <w:tc>
        <w:tcPr>
          <w:tcW w:w="9212" w:type="dxa"/>
          <w:tcBorders>
            <w:top w:val="single" w:sz="12" w:space="0" w:color="auto"/>
            <w:left w:val="nil"/>
            <w:bottom w:val="nil"/>
            <w:right w:val="nil"/>
          </w:tcBorders>
          <w:vAlign w:val="bottom"/>
        </w:tcPr>
        <w:p w:rsidR="000E1652" w:rsidRDefault="00A40CF9" w:rsidP="00514E4C">
          <w:pPr>
            <w:pStyle w:val="Stopka"/>
            <w:rPr>
              <w:i/>
              <w:sz w:val="12"/>
              <w:szCs w:val="12"/>
            </w:rPr>
          </w:pPr>
          <w:r w:rsidRPr="00601505">
            <w:rPr>
              <w:i/>
              <w:noProof/>
              <w:sz w:val="12"/>
              <w:szCs w:val="12"/>
              <w:lang w:eastAsia="pl-PL"/>
            </w:rPr>
            <w:drawing>
              <wp:anchor distT="0" distB="0" distL="114300" distR="114300" simplePos="0" relativeHeight="251659264" behindDoc="0" locked="0" layoutInCell="1" allowOverlap="1" wp14:anchorId="3353942A" wp14:editId="2867E953">
                <wp:simplePos x="0" y="0"/>
                <wp:positionH relativeFrom="column">
                  <wp:posOffset>1255395</wp:posOffset>
                </wp:positionH>
                <wp:positionV relativeFrom="paragraph">
                  <wp:posOffset>89535</wp:posOffset>
                </wp:positionV>
                <wp:extent cx="3733800" cy="634365"/>
                <wp:effectExtent l="0" t="0" r="0" b="3175"/>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33800" cy="634365"/>
                        </a:xfrm>
                        <a:prstGeom prst="rect">
                          <a:avLst/>
                        </a:prstGeom>
                      </pic:spPr>
                    </pic:pic>
                  </a:graphicData>
                </a:graphic>
                <wp14:sizeRelH relativeFrom="margin">
                  <wp14:pctWidth>0</wp14:pctWidth>
                </wp14:sizeRelH>
                <wp14:sizeRelV relativeFrom="margin">
                  <wp14:pctHeight>0</wp14:pctHeight>
                </wp14:sizeRelV>
              </wp:anchor>
            </w:drawing>
          </w:r>
        </w:p>
        <w:p w:rsidR="000E1652" w:rsidRDefault="004B347E" w:rsidP="00514E4C">
          <w:pPr>
            <w:pStyle w:val="Stopka"/>
            <w:rPr>
              <w:i/>
              <w:sz w:val="12"/>
              <w:szCs w:val="12"/>
            </w:rPr>
          </w:pPr>
        </w:p>
        <w:p w:rsidR="000E1652" w:rsidRDefault="004B347E" w:rsidP="00514E4C">
          <w:pPr>
            <w:pStyle w:val="Stopka"/>
            <w:rPr>
              <w:i/>
              <w:sz w:val="12"/>
              <w:szCs w:val="12"/>
            </w:rPr>
          </w:pPr>
        </w:p>
        <w:p w:rsidR="000E1652" w:rsidRDefault="004B347E" w:rsidP="00514E4C">
          <w:pPr>
            <w:pStyle w:val="Stopka"/>
            <w:rPr>
              <w:i/>
              <w:sz w:val="12"/>
              <w:szCs w:val="12"/>
            </w:rPr>
          </w:pPr>
        </w:p>
        <w:p w:rsidR="000E1652" w:rsidRDefault="004B347E" w:rsidP="00514E4C">
          <w:pPr>
            <w:pStyle w:val="Stopka"/>
            <w:rPr>
              <w:i/>
              <w:sz w:val="12"/>
              <w:szCs w:val="12"/>
            </w:rPr>
          </w:pPr>
        </w:p>
        <w:p w:rsidR="000E1652" w:rsidRDefault="004B347E" w:rsidP="00514E4C">
          <w:pPr>
            <w:pStyle w:val="Stopka"/>
            <w:rPr>
              <w:i/>
              <w:sz w:val="12"/>
              <w:szCs w:val="12"/>
            </w:rPr>
          </w:pPr>
        </w:p>
        <w:p w:rsidR="000E1652" w:rsidRDefault="004B347E" w:rsidP="00514E4C">
          <w:pPr>
            <w:pStyle w:val="Stopka"/>
            <w:rPr>
              <w:i/>
              <w:sz w:val="12"/>
              <w:szCs w:val="12"/>
            </w:rPr>
          </w:pPr>
        </w:p>
        <w:p w:rsidR="000E1652" w:rsidRDefault="004B347E" w:rsidP="00514E4C">
          <w:pPr>
            <w:pStyle w:val="Stopka"/>
            <w:rPr>
              <w:i/>
              <w:sz w:val="12"/>
              <w:szCs w:val="12"/>
            </w:rPr>
          </w:pPr>
        </w:p>
        <w:p w:rsidR="000E1652" w:rsidRPr="008C0D76" w:rsidRDefault="00A40CF9" w:rsidP="00514E4C">
          <w:pPr>
            <w:pStyle w:val="Stopka"/>
            <w:jc w:val="center"/>
            <w:rPr>
              <w:rFonts w:cstheme="minorHAnsi"/>
              <w:i/>
              <w:sz w:val="12"/>
              <w:szCs w:val="12"/>
            </w:rPr>
          </w:pPr>
          <w:r w:rsidRPr="008C0D76">
            <w:rPr>
              <w:rFonts w:cstheme="minorHAnsi"/>
              <w:i/>
              <w:sz w:val="12"/>
              <w:szCs w:val="12"/>
            </w:rPr>
            <w:t xml:space="preserve">Urząd Gminy Dzikowiec ul. Dworska 62, 36-122 Dzikowiec NIP Urzędu Gminy: 814-12-58-696,  REGON Urzędu Gminy: 000548100 NIP Gminy: 814-15-73-676,  REGON Gminy Dzikowiec: 690581695  Tel. 17 744 21 09, 17 227 45 08 fax. </w:t>
          </w:r>
          <w:proofErr w:type="spellStart"/>
          <w:r w:rsidRPr="008C0D76">
            <w:rPr>
              <w:rFonts w:cstheme="minorHAnsi"/>
              <w:i/>
              <w:sz w:val="12"/>
              <w:szCs w:val="12"/>
            </w:rPr>
            <w:t>wew</w:t>
          </w:r>
          <w:proofErr w:type="spellEnd"/>
          <w:r w:rsidRPr="008C0D76">
            <w:rPr>
              <w:rFonts w:cstheme="minorHAnsi"/>
              <w:i/>
              <w:sz w:val="12"/>
              <w:szCs w:val="12"/>
            </w:rPr>
            <w:t xml:space="preserve"> 88 </w:t>
          </w:r>
          <w:hyperlink r:id="rId2" w:history="1">
            <w:r w:rsidRPr="008C0D76">
              <w:rPr>
                <w:rStyle w:val="Hipercze"/>
                <w:rFonts w:cstheme="minorHAnsi"/>
                <w:i/>
                <w:sz w:val="12"/>
                <w:szCs w:val="12"/>
              </w:rPr>
              <w:t>www.gminadzikowiec.pl</w:t>
            </w:r>
          </w:hyperlink>
          <w:r w:rsidRPr="008C0D76">
            <w:rPr>
              <w:rFonts w:cstheme="minorHAnsi"/>
              <w:i/>
              <w:sz w:val="12"/>
              <w:szCs w:val="12"/>
            </w:rPr>
            <w:t xml:space="preserve"> , </w:t>
          </w:r>
          <w:hyperlink r:id="rId3" w:history="1">
            <w:r w:rsidRPr="008C0D76">
              <w:rPr>
                <w:rStyle w:val="Hipercze"/>
                <w:rFonts w:cstheme="minorHAnsi"/>
                <w:i/>
                <w:sz w:val="12"/>
                <w:szCs w:val="12"/>
              </w:rPr>
              <w:t>ugdzikowiec@dzikowiec.itl.pl</w:t>
            </w:r>
          </w:hyperlink>
        </w:p>
        <w:p w:rsidR="000E1652" w:rsidRDefault="004B347E" w:rsidP="00514E4C">
          <w:pPr>
            <w:pStyle w:val="Stopka"/>
          </w:pPr>
        </w:p>
      </w:tc>
    </w:tr>
  </w:tbl>
  <w:p w:rsidR="000E1652" w:rsidRPr="00514E4C" w:rsidRDefault="00A40CF9" w:rsidP="00B23AB1">
    <w:pPr>
      <w:pStyle w:val="Stopka"/>
      <w:tabs>
        <w:tab w:val="clear" w:pos="4536"/>
        <w:tab w:val="clear" w:pos="9072"/>
        <w:tab w:val="left" w:pos="1605"/>
      </w:tabs>
      <w:rPr>
        <w:noProof/>
        <w:lang w:eastAsia="pl-PL"/>
      </w:rPr>
    </w:pPr>
    <w:r>
      <w:rPr>
        <w:noProof/>
        <w:lang w:eastAsia="pl-P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347E">
      <w:pPr>
        <w:spacing w:after="0" w:line="240" w:lineRule="auto"/>
      </w:pPr>
      <w:r>
        <w:separator/>
      </w:r>
    </w:p>
  </w:footnote>
  <w:footnote w:type="continuationSeparator" w:id="0">
    <w:p w:rsidR="00000000" w:rsidRDefault="004B3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52" w:rsidRPr="00A67EA9" w:rsidRDefault="00A40CF9" w:rsidP="00852408">
    <w:pPr>
      <w:tabs>
        <w:tab w:val="left" w:pos="3345"/>
      </w:tabs>
      <w:spacing w:after="0" w:line="240" w:lineRule="auto"/>
      <w:rPr>
        <w:sz w:val="20"/>
        <w:szCs w:val="20"/>
      </w:rPr>
    </w:pPr>
    <w:r w:rsidRPr="00390A2D">
      <w:rPr>
        <w:sz w:val="20"/>
        <w:szCs w:val="20"/>
      </w:rPr>
      <w:t xml:space="preserve">                   </w:t>
    </w:r>
    <w:r>
      <w:rPr>
        <w:sz w:val="20"/>
        <w:szCs w:val="20"/>
      </w:rPr>
      <w:t xml:space="preserve">  </w:t>
    </w:r>
    <w:r w:rsidRPr="00390A2D">
      <w:rPr>
        <w:sz w:val="20"/>
        <w:szCs w:val="20"/>
      </w:rPr>
      <w:t xml:space="preserve"> </w:t>
    </w:r>
    <w:r>
      <w:rPr>
        <w:sz w:val="20"/>
        <w:szCs w:val="20"/>
      </w:rPr>
      <w:t xml:space="preserve">      </w:t>
    </w:r>
    <w:r w:rsidRPr="00390A2D">
      <w:rPr>
        <w:sz w:val="20"/>
        <w:szCs w:val="20"/>
      </w:rPr>
      <w:t xml:space="preserve">   </w:t>
    </w:r>
    <w:r w:rsidRPr="00A67EA9">
      <w:rPr>
        <w:noProof/>
        <w:sz w:val="20"/>
        <w:szCs w:val="20"/>
        <w:lang w:eastAsia="pl-PL"/>
      </w:rPr>
      <w:drawing>
        <wp:inline distT="0" distB="0" distL="0" distR="0" wp14:anchorId="1CB7F8F4" wp14:editId="58D660FC">
          <wp:extent cx="382772" cy="449920"/>
          <wp:effectExtent l="0" t="0" r="0" b="7620"/>
          <wp:docPr id="15" name="Obraz 15"/>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
                  <a:stretch>
                    <a:fillRect/>
                  </a:stretch>
                </pic:blipFill>
                <pic:spPr>
                  <a:xfrm>
                    <a:off x="0" y="0"/>
                    <a:ext cx="385211" cy="452787"/>
                  </a:xfrm>
                  <a:prstGeom prst="rect">
                    <a:avLst/>
                  </a:prstGeom>
                </pic:spPr>
              </pic:pic>
            </a:graphicData>
          </a:graphic>
        </wp:inline>
      </w:drawing>
    </w:r>
    <w:r>
      <w:rPr>
        <w:sz w:val="20"/>
        <w:szCs w:val="20"/>
      </w:rPr>
      <w:tab/>
    </w:r>
  </w:p>
  <w:p w:rsidR="000E1652" w:rsidRPr="00D47D6D" w:rsidRDefault="00A40CF9" w:rsidP="00A67EA9">
    <w:pPr>
      <w:tabs>
        <w:tab w:val="center" w:pos="4536"/>
        <w:tab w:val="right" w:pos="9072"/>
      </w:tabs>
      <w:spacing w:after="0" w:line="240" w:lineRule="auto"/>
      <w:rPr>
        <w:rFonts w:cstheme="minorHAnsi"/>
        <w:b/>
        <w:spacing w:val="22"/>
        <w:sz w:val="30"/>
        <w:szCs w:val="30"/>
      </w:rPr>
    </w:pPr>
    <w:r>
      <w:rPr>
        <w:rFonts w:cstheme="minorHAnsi"/>
        <w:b/>
        <w:spacing w:val="22"/>
        <w:sz w:val="32"/>
        <w:szCs w:val="32"/>
      </w:rPr>
      <w:t xml:space="preserve">       </w:t>
    </w:r>
    <w:r w:rsidRPr="00D47D6D">
      <w:rPr>
        <w:rFonts w:cstheme="minorHAnsi"/>
        <w:b/>
        <w:spacing w:val="22"/>
        <w:sz w:val="30"/>
        <w:szCs w:val="30"/>
      </w:rPr>
      <w:t>URZĄD GMINY</w:t>
    </w:r>
    <w:r w:rsidRPr="00D47D6D">
      <w:rPr>
        <w:rFonts w:cstheme="minorHAnsi"/>
        <w:b/>
        <w:spacing w:val="22"/>
        <w:sz w:val="30"/>
        <w:szCs w:val="30"/>
      </w:rPr>
      <w:br/>
      <w:t xml:space="preserve">         DZIKOWIEC</w:t>
    </w:r>
  </w:p>
  <w:p w:rsidR="000E1652" w:rsidRDefault="00A40CF9" w:rsidP="00A41712">
    <w:pPr>
      <w:spacing w:after="0" w:line="240" w:lineRule="auto"/>
      <w:rPr>
        <w:rFonts w:eastAsia="Times New Roman" w:cstheme="minorHAnsi"/>
        <w:b/>
        <w:sz w:val="18"/>
        <w:szCs w:val="18"/>
        <w:lang w:eastAsia="pl-PL"/>
      </w:rPr>
    </w:pPr>
    <w:r>
      <w:rPr>
        <w:rFonts w:eastAsia="Times New Roman" w:cstheme="minorHAnsi"/>
        <w:b/>
        <w:sz w:val="18"/>
        <w:szCs w:val="18"/>
        <w:lang w:eastAsia="pl-PL"/>
      </w:rPr>
      <w:t xml:space="preserve">           </w:t>
    </w:r>
    <w:r w:rsidRPr="00A67EA9">
      <w:rPr>
        <w:rFonts w:eastAsia="Times New Roman" w:cstheme="minorHAnsi"/>
        <w:b/>
        <w:sz w:val="18"/>
        <w:szCs w:val="18"/>
        <w:lang w:eastAsia="pl-PL"/>
      </w:rPr>
      <w:t>ul. Dworska 62, 36-122 Dzikowiec</w:t>
    </w:r>
  </w:p>
  <w:p w:rsidR="000E1652" w:rsidRPr="003271CA" w:rsidRDefault="004B347E" w:rsidP="00434BF4">
    <w:pPr>
      <w:spacing w:after="0" w:line="240" w:lineRule="auto"/>
      <w:ind w:firstLine="708"/>
      <w:rPr>
        <w:rFonts w:eastAsia="Times New Roman" w:cstheme="minorHAnsi"/>
        <w:sz w:val="6"/>
        <w:szCs w:val="6"/>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C04C0"/>
    <w:multiLevelType w:val="hybridMultilevel"/>
    <w:tmpl w:val="DBD2A5F4"/>
    <w:lvl w:ilvl="0" w:tplc="09F07962">
      <w:start w:val="1"/>
      <w:numFmt w:val="bullet"/>
      <w:lvlText w:val=""/>
      <w:lvlJc w:val="left"/>
      <w:pPr>
        <w:tabs>
          <w:tab w:val="num" w:pos="1797"/>
        </w:tabs>
        <w:ind w:left="1797" w:hanging="368"/>
      </w:pPr>
      <w:rPr>
        <w:rFonts w:ascii="Symbol" w:hAnsi="Symbol" w:hint="default"/>
        <w:b w:val="0"/>
        <w:i w:val="0"/>
        <w:color w:val="auto"/>
        <w:sz w:val="22"/>
      </w:rPr>
    </w:lvl>
    <w:lvl w:ilvl="1" w:tplc="D1B25602">
      <w:numFmt w:val="bullet"/>
      <w:lvlText w:val="-"/>
      <w:lvlJc w:val="left"/>
      <w:pPr>
        <w:tabs>
          <w:tab w:val="num" w:pos="2160"/>
        </w:tabs>
        <w:ind w:left="2160" w:hanging="360"/>
      </w:pPr>
      <w:rPr>
        <w:rFonts w:ascii="Times New Roman" w:eastAsia="Times New Roman" w:hAnsi="Times New Roman" w:cs="Times New Roman" w:hint="default"/>
      </w:rPr>
    </w:lvl>
    <w:lvl w:ilvl="2" w:tplc="5AD405E6">
      <w:start w:val="1"/>
      <w:numFmt w:val="decimal"/>
      <w:lvlText w:val="%3)"/>
      <w:lvlJc w:val="left"/>
      <w:pPr>
        <w:tabs>
          <w:tab w:val="num" w:pos="3060"/>
        </w:tabs>
        <w:ind w:left="3060" w:hanging="360"/>
      </w:pPr>
      <w:rPr>
        <w:rFonts w:hint="default"/>
        <w:sz w:val="24"/>
      </w:rPr>
    </w:lvl>
    <w:lvl w:ilvl="3" w:tplc="A99C7AEE">
      <w:start w:val="4"/>
      <w:numFmt w:val="decimal"/>
      <w:lvlText w:val="%4."/>
      <w:lvlJc w:val="left"/>
      <w:pPr>
        <w:tabs>
          <w:tab w:val="num" w:pos="3600"/>
        </w:tabs>
        <w:ind w:left="3600" w:hanging="360"/>
      </w:pPr>
      <w:rPr>
        <w:rFonts w:hint="default"/>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 w15:restartNumberingAfterBreak="0">
    <w:nsid w:val="33877C85"/>
    <w:multiLevelType w:val="hybridMultilevel"/>
    <w:tmpl w:val="255C9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FB"/>
    <w:rsid w:val="004B347E"/>
    <w:rsid w:val="006E77FB"/>
    <w:rsid w:val="00A40CF9"/>
    <w:rsid w:val="00C356B9"/>
    <w:rsid w:val="00DD4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59F1E-37A8-4401-80AD-70284E8C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77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77FB"/>
    <w:pPr>
      <w:ind w:left="720"/>
      <w:contextualSpacing/>
    </w:pPr>
  </w:style>
  <w:style w:type="paragraph" w:styleId="Tekstpodstawowy">
    <w:name w:val="Body Text"/>
    <w:aliases w:val=" Znak, Znak Znak Znak Znak Znak Znak Znak Znak Znak Znak, Znak Znak Znak Znak Znak Znak, Znak Znak Znak Znak Znak, Znak Znak Znak Znak,Znak Znak Znak Znak Znak Znak Znak, Znak Znak Znak, Znak Znak,Znak Znak,Znak,Znak Znak Znak Znak Znak"/>
    <w:basedOn w:val="Normalny"/>
    <w:link w:val="TekstpodstawowyZnak"/>
    <w:rsid w:val="006E77FB"/>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aliases w:val=" Znak Znak1, Znak Znak Znak Znak Znak Znak Znak Znak Znak Znak Znak, Znak Znak Znak Znak Znak Znak Znak, Znak Znak Znak Znak Znak Znak1, Znak Znak Znak Znak Znak1,Znak Znak Znak Znak Znak Znak Znak Znak, Znak Znak Znak Znak1"/>
    <w:basedOn w:val="Domylnaczcionkaakapitu"/>
    <w:link w:val="Tekstpodstawowy"/>
    <w:rsid w:val="006E77F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E77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77FB"/>
  </w:style>
  <w:style w:type="paragraph" w:customStyle="1" w:styleId="western">
    <w:name w:val="western"/>
    <w:basedOn w:val="Normalny"/>
    <w:rsid w:val="006E77FB"/>
    <w:pPr>
      <w:suppressAutoHyphens/>
      <w:autoSpaceDN w:val="0"/>
      <w:spacing w:before="100" w:after="10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6E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E7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FS01\HOME\lpacyna\ugdzikowiec@dzikowiec.itl.pl" TargetMode="External"/><Relationship Id="rId2" Type="http://schemas.openxmlformats.org/officeDocument/2006/relationships/hyperlink" Target="file:///\\FS01\HOME\lpacyna\www.gminadzikowiec.pl%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2465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Serafin</dc:creator>
  <cp:keywords/>
  <dc:description/>
  <cp:lastModifiedBy>Lidia Pacyna</cp:lastModifiedBy>
  <cp:revision>3</cp:revision>
  <dcterms:created xsi:type="dcterms:W3CDTF">2025-10-23T11:32:00Z</dcterms:created>
  <dcterms:modified xsi:type="dcterms:W3CDTF">2025-10-24T05:48:00Z</dcterms:modified>
</cp:coreProperties>
</file>